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785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AF5B0D" w:rsidRDefault="00AF5B0D" w:rsidP="00AF5B0D">
            <w:pPr>
              <w:jc w:val="both"/>
            </w:pPr>
            <w:r>
              <w:t>Competenza alfabetica funzionale</w:t>
            </w:r>
          </w:p>
          <w:p w:rsidR="00FF27BF" w:rsidRDefault="00AF5B0D" w:rsidP="00AF5B0D">
            <w:pPr>
              <w:jc w:val="both"/>
            </w:pPr>
            <w:r>
              <w:t>(Lingua italiana</w:t>
            </w:r>
            <w:r w:rsidR="00FF5D75">
              <w:t>)</w:t>
            </w:r>
          </w:p>
        </w:tc>
        <w:tc>
          <w:tcPr>
            <w:tcW w:w="1553" w:type="dxa"/>
            <w:shd w:val="clear" w:color="auto" w:fill="FFC000"/>
          </w:tcPr>
          <w:p w:rsidR="00FF27BF" w:rsidRDefault="00AF5B0D" w:rsidP="00CD5939">
            <w:r>
              <w:t>1</w:t>
            </w:r>
          </w:p>
        </w:tc>
        <w:tc>
          <w:tcPr>
            <w:tcW w:w="1692" w:type="dxa"/>
            <w:shd w:val="clear" w:color="auto" w:fill="FFC000"/>
          </w:tcPr>
          <w:p w:rsidR="00253F83" w:rsidRDefault="00F738AD" w:rsidP="00CD5939">
            <w:r w:rsidRPr="00F738AD">
              <w:rPr>
                <w:rFonts w:cs="Interstate-Light"/>
                <w:color w:val="1A1A18"/>
              </w:rPr>
              <w:t>Acquisizione della capacità di usare la lingua nella ricezione e nella produzione orali e scritte in maniera sufficientemente articolata.</w:t>
            </w:r>
          </w:p>
          <w:p w:rsidR="00253F83" w:rsidRDefault="00253F83" w:rsidP="00CD5939"/>
          <w:p w:rsidR="00253F83" w:rsidRDefault="00253F83" w:rsidP="00CD5939"/>
          <w:p w:rsidR="00253F83" w:rsidRDefault="00253F83" w:rsidP="00CD5939"/>
          <w:p w:rsidR="00253F83" w:rsidRDefault="00253F83" w:rsidP="00CD5939"/>
          <w:p w:rsidR="00FF27BF" w:rsidRDefault="00D741E7" w:rsidP="00D741E7">
            <w:r w:rsidRPr="00D741E7">
              <w:t>Scoperta della letteratura come rappresentazione di sentimenti e situazioni universali in cui ciascuno possa riconoscersi.</w:t>
            </w:r>
          </w:p>
        </w:tc>
        <w:tc>
          <w:tcPr>
            <w:tcW w:w="1743" w:type="dxa"/>
            <w:shd w:val="clear" w:color="auto" w:fill="FFC000"/>
          </w:tcPr>
          <w:p w:rsidR="00DD5977" w:rsidRDefault="00AF5B0D" w:rsidP="00CD5939">
            <w:r>
              <w:lastRenderedPageBreak/>
              <w:t>Strumenti e codici della comunicazione</w:t>
            </w:r>
            <w:r w:rsidR="00FF16CB">
              <w:t>.</w:t>
            </w:r>
          </w:p>
          <w:p w:rsidR="00DD5977" w:rsidRDefault="00DD5977" w:rsidP="00CD5939"/>
          <w:p w:rsidR="00DD5977" w:rsidRDefault="00DD5977" w:rsidP="00CD5939"/>
          <w:p w:rsidR="00AF5B0D" w:rsidRDefault="00FF16CB" w:rsidP="00FF16CB">
            <w:r>
              <w:t>Caratteristiche e struttura di testi di vario genere</w:t>
            </w:r>
          </w:p>
          <w:p w:rsidR="00C16FD4" w:rsidRDefault="00C16FD4" w:rsidP="00C16FD4">
            <w:r w:rsidRPr="00C16FD4">
              <w:t xml:space="preserve">Il </w:t>
            </w:r>
            <w:r>
              <w:t>t</w:t>
            </w:r>
            <w:r w:rsidRPr="00C16FD4">
              <w:t xml:space="preserve">esto </w:t>
            </w:r>
            <w:r>
              <w:t>n</w:t>
            </w:r>
            <w:r w:rsidRPr="00C16FD4">
              <w:t xml:space="preserve">arrativo </w:t>
            </w:r>
            <w:r>
              <w:t>n</w:t>
            </w:r>
            <w:r w:rsidRPr="00C16FD4">
              <w:t xml:space="preserve">on </w:t>
            </w:r>
            <w:r>
              <w:t>l</w:t>
            </w:r>
            <w:r w:rsidRPr="00C16FD4">
              <w:t>etterario.</w:t>
            </w:r>
          </w:p>
          <w:p w:rsidR="00C16FD4" w:rsidRDefault="00C16FD4" w:rsidP="00C16FD4">
            <w:r>
              <w:t>I</w:t>
            </w:r>
            <w:r w:rsidRPr="00C16FD4">
              <w:t>l testo letterario narrativo.</w:t>
            </w:r>
          </w:p>
        </w:tc>
        <w:tc>
          <w:tcPr>
            <w:tcW w:w="1718" w:type="dxa"/>
            <w:shd w:val="clear" w:color="auto" w:fill="FFC000"/>
          </w:tcPr>
          <w:p w:rsidR="00090D9E" w:rsidRDefault="00F738AD" w:rsidP="00CB6099">
            <w:pPr>
              <w:autoSpaceDE w:val="0"/>
              <w:autoSpaceDN w:val="0"/>
              <w:adjustRightInd w:val="0"/>
              <w:rPr>
                <w:rFonts w:cs="Interstate-Light"/>
                <w:color w:val="1A1A18"/>
              </w:rPr>
            </w:pPr>
            <w:r w:rsidRPr="00F738AD">
              <w:rPr>
                <w:rFonts w:cs="Interstate-Light"/>
                <w:color w:val="1A1A18"/>
              </w:rPr>
              <w:t>Individuare in un testo l’idea centrale o l’informazione principale, le idee di supporto o le informazioni secondarie.</w:t>
            </w:r>
          </w:p>
          <w:p w:rsidR="00FF27BF" w:rsidRDefault="00FF27BF" w:rsidP="00D741E7"/>
          <w:p w:rsidR="00D741E7" w:rsidRDefault="00D741E7" w:rsidP="00D741E7"/>
          <w:p w:rsidR="00D741E7" w:rsidRDefault="00D741E7" w:rsidP="00D741E7"/>
          <w:p w:rsidR="00D741E7" w:rsidRDefault="00D741E7" w:rsidP="00D741E7"/>
          <w:p w:rsidR="00D741E7" w:rsidRDefault="00D741E7" w:rsidP="00D741E7">
            <w:r w:rsidRPr="00D741E7">
              <w:lastRenderedPageBreak/>
              <w:t>Produrre brevi testi coerenti e coesi in relazione al messaggio, al contesto, agli scopi proposti.</w:t>
            </w:r>
          </w:p>
          <w:p w:rsidR="00D741E7" w:rsidRDefault="00D741E7" w:rsidP="00D741E7"/>
          <w:p w:rsidR="00D741E7" w:rsidRDefault="00D741E7" w:rsidP="00D741E7"/>
          <w:p w:rsidR="00D741E7" w:rsidRDefault="00D741E7" w:rsidP="00D741E7"/>
        </w:tc>
        <w:tc>
          <w:tcPr>
            <w:tcW w:w="2526" w:type="dxa"/>
            <w:shd w:val="clear" w:color="auto" w:fill="FFC000"/>
          </w:tcPr>
          <w:p w:rsidR="00D741E7" w:rsidRDefault="00D741E7" w:rsidP="00CD5939">
            <w:r>
              <w:lastRenderedPageBreak/>
              <w:t>Esercitazioni di grammatica.</w:t>
            </w:r>
          </w:p>
          <w:p w:rsidR="00FF27BF" w:rsidRDefault="00D741E7" w:rsidP="00CD5939">
            <w:r>
              <w:t>Attività singole e di gruppo.</w:t>
            </w:r>
          </w:p>
          <w:p w:rsidR="00D741E7" w:rsidRDefault="00D741E7" w:rsidP="00CD5939"/>
          <w:p w:rsidR="00D741E7" w:rsidRDefault="00D741E7" w:rsidP="00CD5939"/>
          <w:p w:rsidR="00D741E7" w:rsidRDefault="00D741E7" w:rsidP="00CD5939"/>
          <w:p w:rsidR="00D741E7" w:rsidRDefault="00D741E7" w:rsidP="00CD5939"/>
          <w:p w:rsidR="00D741E7" w:rsidRDefault="00D741E7" w:rsidP="00CD5939"/>
          <w:p w:rsidR="00D741E7" w:rsidRDefault="00D741E7" w:rsidP="00CD5939"/>
          <w:p w:rsidR="00D741E7" w:rsidRDefault="00D741E7" w:rsidP="00CD5939"/>
          <w:p w:rsidR="00D741E7" w:rsidRDefault="00D741E7" w:rsidP="00CD5939"/>
          <w:p w:rsidR="00D741E7" w:rsidRDefault="00D741E7" w:rsidP="00CD5939">
            <w:r>
              <w:lastRenderedPageBreak/>
              <w:t>Esercitazioni scritte relative a produzioni di testi di vario genere.</w:t>
            </w:r>
          </w:p>
          <w:p w:rsidR="00D741E7" w:rsidRDefault="00D741E7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797B64" w:rsidP="00CD5939">
            <w:r w:rsidRPr="004D2B8E">
              <w:lastRenderedPageBreak/>
              <w:t>Capire e usare la lingua in modo positivo e socialmente responsabile</w:t>
            </w:r>
          </w:p>
          <w:p w:rsidR="00797B64" w:rsidRDefault="00797B64" w:rsidP="00CD5939"/>
          <w:p w:rsidR="00797B64" w:rsidRDefault="00797B64" w:rsidP="00CD5939">
            <w:r w:rsidRPr="004D2B8E">
              <w:t>Disponibilità ad interagire con gli altri</w:t>
            </w:r>
          </w:p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C6130C" w:rsidP="00CD5939">
            <w:r w:rsidRPr="00DB10ED">
              <w:lastRenderedPageBreak/>
              <w:t>Competenza personale, sociale e capacità di imparare a imparare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Default="00664086" w:rsidP="00664086">
            <w:r>
              <w:t>L</w:t>
            </w:r>
            <w:r w:rsidR="00C6130C" w:rsidRPr="00DB10ED">
              <w:t>avorare sia in modalità collab</w:t>
            </w:r>
            <w:r w:rsidR="00C6130C">
              <w:t>orativa, sia in maniera autonom</w:t>
            </w:r>
            <w:r w:rsidR="00CC11CF">
              <w:t>a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A61E63" w:rsidP="00CD5939">
            <w:r>
              <w:t>E</w:t>
            </w:r>
            <w:r w:rsidR="00664086" w:rsidRPr="00CB6099">
              <w:t>sprimere</w:t>
            </w:r>
            <w:r w:rsidR="00CB6099" w:rsidRPr="00CB6099">
              <w:rPr>
                <w:rFonts w:cs="Interstate-Light"/>
                <w:color w:val="1A1A18"/>
              </w:rPr>
              <w:t xml:space="preserve"> e sos</w:t>
            </w:r>
            <w:r>
              <w:rPr>
                <w:rFonts w:cs="Interstate-Light"/>
                <w:color w:val="1A1A18"/>
              </w:rPr>
              <w:t>tenere il proprio punto di vista liberamente, imparando</w:t>
            </w:r>
            <w:r w:rsidR="00CC11CF">
              <w:rPr>
                <w:rFonts w:cs="Interstate-Light"/>
                <w:color w:val="1A1A18"/>
              </w:rPr>
              <w:t xml:space="preserve"> </w:t>
            </w:r>
            <w:r>
              <w:t xml:space="preserve">ad </w:t>
            </w:r>
            <w:r w:rsidRPr="00CB6099">
              <w:t>accettare il confronto</w:t>
            </w:r>
            <w:r>
              <w:rPr>
                <w:rFonts w:cs="Interstate-Light"/>
                <w:color w:val="1A1A18"/>
              </w:rPr>
              <w:t xml:space="preserve"> </w:t>
            </w:r>
            <w:r w:rsidR="00CB6099">
              <w:t xml:space="preserve">nel rispetto </w:t>
            </w:r>
            <w:r w:rsidR="00664086" w:rsidRPr="00CB6099">
              <w:t>altr</w:t>
            </w:r>
            <w:r w:rsidR="00CB6099">
              <w:t>u</w:t>
            </w:r>
            <w:r w:rsidR="00664086" w:rsidRPr="00CB6099">
              <w:t>i</w:t>
            </w:r>
          </w:p>
          <w:p w:rsidR="00CB6099" w:rsidRPr="00CB6099" w:rsidRDefault="00CB6099" w:rsidP="00CD5939"/>
          <w:p w:rsidR="00A906BC" w:rsidRDefault="00A906BC" w:rsidP="00CD5939">
            <w:r w:rsidRPr="00CE1237">
              <w:t>Avere un atteggiamento riflessivo</w:t>
            </w:r>
            <w:r>
              <w:t>, critico e di curiosità verso il nuovo</w:t>
            </w:r>
          </w:p>
          <w:p w:rsidR="00A906BC" w:rsidRDefault="00A906BC" w:rsidP="00CD5939"/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FF27BF" w:rsidRDefault="00A906BC" w:rsidP="00CD5939">
            <w:r w:rsidRPr="00CE1237">
              <w:t>Competenza digitale</w:t>
            </w: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Pr="004D2B8E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Pr="004D2B8E" w:rsidRDefault="00CC11CF" w:rsidP="00CD5939">
            <w:r>
              <w:t>C</w:t>
            </w:r>
            <w:r w:rsidR="00A906BC" w:rsidRPr="00AB7926">
              <w:t>omprende</w:t>
            </w:r>
            <w:r>
              <w:t>re</w:t>
            </w:r>
            <w:r w:rsidR="00A906BC" w:rsidRPr="00AB7926">
              <w:t xml:space="preserve"> in che modo le tecnologie digitali possono essere di aiuto alla comunicazione, alla creatività e all’innovazione</w:t>
            </w:r>
            <w:r w:rsidR="00A906BC">
              <w:t>.</w:t>
            </w:r>
          </w:p>
        </w:tc>
      </w:tr>
      <w:tr w:rsidR="00FF27BF" w:rsidTr="00CD5939">
        <w:tc>
          <w:tcPr>
            <w:tcW w:w="1690" w:type="dxa"/>
            <w:shd w:val="clear" w:color="auto" w:fill="FFC000" w:themeFill="accent4"/>
          </w:tcPr>
          <w:p w:rsidR="00FF27BF" w:rsidRPr="00791CBA" w:rsidRDefault="00FF27BF" w:rsidP="00CD5939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/>
        </w:tc>
        <w:tc>
          <w:tcPr>
            <w:tcW w:w="1692" w:type="dxa"/>
            <w:shd w:val="clear" w:color="auto" w:fill="FFC000"/>
          </w:tcPr>
          <w:p w:rsidR="00FF27BF" w:rsidRPr="0089202C" w:rsidRDefault="00FF27BF" w:rsidP="00CD5939"/>
        </w:tc>
        <w:tc>
          <w:tcPr>
            <w:tcW w:w="1743" w:type="dxa"/>
            <w:shd w:val="clear" w:color="auto" w:fill="FFC000"/>
          </w:tcPr>
          <w:p w:rsidR="00FF27BF" w:rsidRDefault="00FF27BF" w:rsidP="00CD5939"/>
        </w:tc>
        <w:tc>
          <w:tcPr>
            <w:tcW w:w="1718" w:type="dxa"/>
            <w:shd w:val="clear" w:color="auto" w:fill="FFC000"/>
          </w:tcPr>
          <w:p w:rsidR="00FF27BF" w:rsidRDefault="00FF27BF" w:rsidP="00CD5939"/>
        </w:tc>
        <w:tc>
          <w:tcPr>
            <w:tcW w:w="2526" w:type="dxa"/>
            <w:shd w:val="clear" w:color="auto" w:fill="FFC000"/>
          </w:tcPr>
          <w:p w:rsidR="00FF27BF" w:rsidRPr="0089202C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Pr="0089202C" w:rsidRDefault="00FF27BF" w:rsidP="00CD5939"/>
        </w:tc>
      </w:tr>
      <w:tr w:rsidR="00FF27BF" w:rsidTr="00CD5939">
        <w:tc>
          <w:tcPr>
            <w:tcW w:w="1690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tabs>
                <w:tab w:val="left" w:pos="11489"/>
              </w:tabs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</w:tc>
      </w:tr>
      <w:tr w:rsidR="00FF27BF" w:rsidRPr="00CE1237" w:rsidTr="00CD5939">
        <w:tc>
          <w:tcPr>
            <w:tcW w:w="1690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55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692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43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1718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2526" w:type="dxa"/>
            <w:shd w:val="clear" w:color="auto" w:fill="FFC000" w:themeFill="accent4"/>
          </w:tcPr>
          <w:p w:rsidR="00FF27BF" w:rsidRPr="00CE1237" w:rsidRDefault="00FF27BF" w:rsidP="00CD5939"/>
        </w:tc>
        <w:tc>
          <w:tcPr>
            <w:tcW w:w="3248" w:type="dxa"/>
            <w:shd w:val="clear" w:color="auto" w:fill="FFD966" w:themeFill="accent4" w:themeFillTint="99"/>
          </w:tcPr>
          <w:p w:rsidR="00FF27BF" w:rsidRDefault="00FF27BF" w:rsidP="00CD5939">
            <w:pPr>
              <w:shd w:val="clear" w:color="auto" w:fill="FFD966" w:themeFill="accent4" w:themeFillTint="99"/>
            </w:pPr>
          </w:p>
          <w:p w:rsidR="001265B7" w:rsidRDefault="001265B7" w:rsidP="00CD5939">
            <w:pPr>
              <w:shd w:val="clear" w:color="auto" w:fill="FFD966" w:themeFill="accent4" w:themeFillTint="99"/>
            </w:pPr>
          </w:p>
        </w:tc>
      </w:tr>
      <w:tr w:rsidR="00FF27BF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1265B7" w:rsidRPr="00664809" w:rsidRDefault="001265B7" w:rsidP="001265B7">
            <w:pPr>
              <w:autoSpaceDE w:val="0"/>
              <w:autoSpaceDN w:val="0"/>
              <w:adjustRightInd w:val="0"/>
              <w:rPr>
                <w:rFonts w:cs="Interstate-Light"/>
                <w:highlight w:val="darkGray"/>
              </w:rPr>
            </w:pPr>
            <w:r w:rsidRPr="00664809">
              <w:rPr>
                <w:highlight w:val="darkGray"/>
                <w:shd w:val="clear" w:color="auto" w:fill="FFC000"/>
              </w:rPr>
              <w:t>Alla fine del primo anno l’alunno deve saper</w:t>
            </w:r>
            <w:r w:rsidRPr="00664809">
              <w:rPr>
                <w:b/>
                <w:highlight w:val="darkGray"/>
                <w:shd w:val="clear" w:color="auto" w:fill="FFC000"/>
              </w:rPr>
              <w:t xml:space="preserve"> </w:t>
            </w:r>
            <w:r w:rsidRPr="00664809">
              <w:rPr>
                <w:rFonts w:cs="Interstate-Light"/>
                <w:highlight w:val="darkGray"/>
              </w:rPr>
              <w:t>utilizzare gli strumenti espressivi indispensabili per gestire l’interazione comunicativa</w:t>
            </w:r>
          </w:p>
          <w:p w:rsidR="001265B7" w:rsidRPr="00664809" w:rsidRDefault="001265B7" w:rsidP="00664809">
            <w:pPr>
              <w:tabs>
                <w:tab w:val="left" w:pos="8452"/>
              </w:tabs>
              <w:autoSpaceDE w:val="0"/>
              <w:autoSpaceDN w:val="0"/>
              <w:adjustRightInd w:val="0"/>
              <w:rPr>
                <w:rFonts w:cs="Interstate-Light"/>
              </w:rPr>
            </w:pPr>
            <w:r w:rsidRPr="00664809">
              <w:rPr>
                <w:rFonts w:cs="Interstate-Light"/>
                <w:highlight w:val="darkGray"/>
              </w:rPr>
              <w:t>verbale in vari contesti. Leggere, comprendere, interpretare e produrre semplici</w:t>
            </w:r>
            <w:bookmarkStart w:id="0" w:name="_GoBack"/>
            <w:bookmarkEnd w:id="0"/>
            <w:r w:rsidRPr="00664809">
              <w:rPr>
                <w:rFonts w:cs="Interstate-Light"/>
                <w:highlight w:val="darkGray"/>
              </w:rPr>
              <w:t xml:space="preserve"> testi di vario genere</w:t>
            </w:r>
            <w:r w:rsidR="00664809" w:rsidRPr="00664809">
              <w:rPr>
                <w:rFonts w:cs="Interstate-Light"/>
                <w:highlight w:val="darkGray"/>
              </w:rPr>
              <w:tab/>
            </w:r>
          </w:p>
          <w:p w:rsidR="00FF27BF" w:rsidRPr="00664809" w:rsidRDefault="00FF27BF" w:rsidP="001265B7">
            <w:pPr>
              <w:autoSpaceDE w:val="0"/>
              <w:autoSpaceDN w:val="0"/>
              <w:adjustRightInd w:val="0"/>
            </w:pP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2D4" w:rsidRDefault="00FA12D4" w:rsidP="00CE1237">
      <w:pPr>
        <w:spacing w:after="0" w:line="240" w:lineRule="auto"/>
      </w:pPr>
      <w:r>
        <w:separator/>
      </w:r>
    </w:p>
  </w:endnote>
  <w:endnote w:type="continuationSeparator" w:id="0">
    <w:p w:rsidR="00FA12D4" w:rsidRDefault="00FA12D4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Interstate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2D4" w:rsidRDefault="00FA12D4" w:rsidP="00CE1237">
      <w:pPr>
        <w:spacing w:after="0" w:line="240" w:lineRule="auto"/>
      </w:pPr>
      <w:r>
        <w:separator/>
      </w:r>
    </w:p>
  </w:footnote>
  <w:footnote w:type="continuationSeparator" w:id="0">
    <w:p w:rsidR="00FA12D4" w:rsidRDefault="00FA12D4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90D9E"/>
    <w:rsid w:val="001265B7"/>
    <w:rsid w:val="00193976"/>
    <w:rsid w:val="00253F83"/>
    <w:rsid w:val="002C4580"/>
    <w:rsid w:val="0030235D"/>
    <w:rsid w:val="003912E7"/>
    <w:rsid w:val="00402C65"/>
    <w:rsid w:val="004439B4"/>
    <w:rsid w:val="004D09CD"/>
    <w:rsid w:val="004D2B8E"/>
    <w:rsid w:val="004D7681"/>
    <w:rsid w:val="00506C77"/>
    <w:rsid w:val="005334E5"/>
    <w:rsid w:val="00656FDC"/>
    <w:rsid w:val="00664086"/>
    <w:rsid w:val="00664809"/>
    <w:rsid w:val="006F6023"/>
    <w:rsid w:val="00791CBA"/>
    <w:rsid w:val="00797B64"/>
    <w:rsid w:val="0089202C"/>
    <w:rsid w:val="008D095A"/>
    <w:rsid w:val="009447E2"/>
    <w:rsid w:val="009A32CD"/>
    <w:rsid w:val="009C1384"/>
    <w:rsid w:val="00A61E63"/>
    <w:rsid w:val="00A906BC"/>
    <w:rsid w:val="00AB1363"/>
    <w:rsid w:val="00AF5B0D"/>
    <w:rsid w:val="00B64A2E"/>
    <w:rsid w:val="00BA3F4F"/>
    <w:rsid w:val="00BE1C60"/>
    <w:rsid w:val="00C16FD4"/>
    <w:rsid w:val="00C6130C"/>
    <w:rsid w:val="00CB6099"/>
    <w:rsid w:val="00CC11CF"/>
    <w:rsid w:val="00CE1237"/>
    <w:rsid w:val="00D66691"/>
    <w:rsid w:val="00D741E7"/>
    <w:rsid w:val="00DB10ED"/>
    <w:rsid w:val="00DD5977"/>
    <w:rsid w:val="00E021A3"/>
    <w:rsid w:val="00E219F5"/>
    <w:rsid w:val="00E460F0"/>
    <w:rsid w:val="00F738AD"/>
    <w:rsid w:val="00FA12D4"/>
    <w:rsid w:val="00FD5AF2"/>
    <w:rsid w:val="00FF16CB"/>
    <w:rsid w:val="00FF27BF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4ED0C-6D55-4591-A27B-A62CF79DB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2018-12-13T07:56:00Z</dcterms:created>
  <dcterms:modified xsi:type="dcterms:W3CDTF">2018-12-15T17:33:00Z</dcterms:modified>
</cp:coreProperties>
</file>